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AAEFEA6" w14:textId="77777777" w:rsidTr="00A357CC">
        <w:tc>
          <w:tcPr>
            <w:tcW w:w="4747" w:type="dxa"/>
          </w:tcPr>
          <w:p w14:paraId="4AAEFEA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AEFEA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rsidRPr="00A0270B" w14:paraId="4AAEFEAC" w14:textId="77777777" w:rsidTr="00A357CC">
        <w:tc>
          <w:tcPr>
            <w:tcW w:w="4747" w:type="dxa"/>
          </w:tcPr>
          <w:p w14:paraId="4AAEFEA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AAEFEAB" w14:textId="16BD965B" w:rsidR="00A357CC" w:rsidRPr="00A0270B" w:rsidRDefault="00A0270B" w:rsidP="008D4DA5">
            <w:pPr>
              <w:tabs>
                <w:tab w:val="left" w:pos="5387"/>
              </w:tabs>
              <w:spacing w:after="0" w:line="240" w:lineRule="auto"/>
              <w:jc w:val="right"/>
              <w:rPr>
                <w:rFonts w:ascii="Times New Roman" w:hAnsi="Times New Roman"/>
                <w:bCs/>
                <w:spacing w:val="20"/>
                <w:sz w:val="24"/>
                <w:szCs w:val="24"/>
              </w:rPr>
            </w:pPr>
            <w:r w:rsidRPr="00A0270B">
              <w:rPr>
                <w:rFonts w:ascii="Times New Roman" w:hAnsi="Times New Roman"/>
                <w:bCs/>
                <w:spacing w:val="20"/>
                <w:sz w:val="24"/>
                <w:szCs w:val="24"/>
              </w:rPr>
              <w:t>1</w:t>
            </w:r>
            <w:r>
              <w:rPr>
                <w:rFonts w:ascii="Times New Roman" w:hAnsi="Times New Roman"/>
                <w:bCs/>
                <w:spacing w:val="20"/>
                <w:sz w:val="24"/>
                <w:szCs w:val="24"/>
              </w:rPr>
              <w:t>8</w:t>
            </w:r>
            <w:r w:rsidRPr="00A0270B">
              <w:rPr>
                <w:rFonts w:ascii="Times New Roman" w:hAnsi="Times New Roman"/>
                <w:bCs/>
                <w:spacing w:val="20"/>
                <w:sz w:val="24"/>
                <w:szCs w:val="24"/>
              </w:rPr>
              <w:t>.11.2022 nr 1-4/22/75</w:t>
            </w:r>
          </w:p>
        </w:tc>
      </w:tr>
      <w:tr w:rsidR="00A357CC" w14:paraId="4AAEFEAF" w14:textId="77777777" w:rsidTr="00A357CC">
        <w:tc>
          <w:tcPr>
            <w:tcW w:w="4747" w:type="dxa"/>
          </w:tcPr>
          <w:p w14:paraId="4AAEFEA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AAEFEA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AAEFEB2" w14:textId="77777777" w:rsidTr="00A357CC">
        <w:tc>
          <w:tcPr>
            <w:tcW w:w="4747" w:type="dxa"/>
          </w:tcPr>
          <w:p w14:paraId="4AAEFEB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AAEFEB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AAEFEB3" w14:textId="77777777" w:rsidR="0058227E" w:rsidRDefault="0058227E" w:rsidP="00AF1DE6">
      <w:pPr>
        <w:tabs>
          <w:tab w:val="left" w:pos="5387"/>
        </w:tabs>
        <w:spacing w:after="0" w:line="240" w:lineRule="auto"/>
        <w:rPr>
          <w:rFonts w:ascii="Times New Roman" w:hAnsi="Times New Roman"/>
          <w:sz w:val="24"/>
          <w:szCs w:val="24"/>
        </w:rPr>
      </w:pPr>
    </w:p>
    <w:p w14:paraId="4AAEFEB4"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AAEFEB6" w14:textId="77777777" w:rsidTr="00772CF5">
        <w:trPr>
          <w:gridAfter w:val="1"/>
          <w:wAfter w:w="4607" w:type="dxa"/>
        </w:trPr>
        <w:tc>
          <w:tcPr>
            <w:tcW w:w="4747" w:type="dxa"/>
          </w:tcPr>
          <w:p w14:paraId="4AAEFEB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AAEFEB8" w14:textId="77777777" w:rsidTr="00772CF5">
        <w:trPr>
          <w:gridAfter w:val="1"/>
          <w:wAfter w:w="4607" w:type="dxa"/>
        </w:trPr>
        <w:tc>
          <w:tcPr>
            <w:tcW w:w="4747" w:type="dxa"/>
          </w:tcPr>
          <w:p w14:paraId="4AAEFEB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AAEFEBA" w14:textId="77777777" w:rsidTr="00772CF5">
        <w:trPr>
          <w:gridAfter w:val="1"/>
          <w:wAfter w:w="4607" w:type="dxa"/>
        </w:trPr>
        <w:tc>
          <w:tcPr>
            <w:tcW w:w="4747" w:type="dxa"/>
          </w:tcPr>
          <w:p w14:paraId="4AAEFEB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AAEFEBC" w14:textId="77777777" w:rsidTr="00772CF5">
        <w:trPr>
          <w:gridAfter w:val="1"/>
          <w:wAfter w:w="4607" w:type="dxa"/>
        </w:trPr>
        <w:tc>
          <w:tcPr>
            <w:tcW w:w="4747" w:type="dxa"/>
          </w:tcPr>
          <w:p w14:paraId="4AAEFEBB" w14:textId="68DDBB74" w:rsidR="00772CF5" w:rsidRPr="00A357CC" w:rsidRDefault="00772CF5" w:rsidP="005F37AB">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5100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51009">
              <w:rPr>
                <w:rFonts w:ascii="Times New Roman" w:hAnsi="Times New Roman"/>
                <w:b/>
                <w:sz w:val="24"/>
                <w:szCs w:val="24"/>
              </w:rPr>
              <w:t xml:space="preserve">Halduslepingu </w:t>
            </w:r>
            <w:r w:rsidR="005F37AB">
              <w:rPr>
                <w:rFonts w:ascii="Times New Roman" w:hAnsi="Times New Roman"/>
                <w:b/>
                <w:sz w:val="24"/>
                <w:szCs w:val="24"/>
              </w:rPr>
              <w:t xml:space="preserve">sõlmimine </w:t>
            </w:r>
            <w:r w:rsidR="00B51009">
              <w:rPr>
                <w:rFonts w:ascii="Times New Roman" w:hAnsi="Times New Roman"/>
                <w:b/>
                <w:sz w:val="24"/>
                <w:szCs w:val="24"/>
              </w:rPr>
              <w:t xml:space="preserv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AAEFEBF" w14:textId="77777777" w:rsidTr="00772CF5">
        <w:trPr>
          <w:gridAfter w:val="1"/>
          <w:wAfter w:w="4607" w:type="dxa"/>
        </w:trPr>
        <w:tc>
          <w:tcPr>
            <w:tcW w:w="4747" w:type="dxa"/>
          </w:tcPr>
          <w:p w14:paraId="4AAEFEBD" w14:textId="77777777" w:rsidR="00772CF5" w:rsidRDefault="00772CF5" w:rsidP="00AF1DE6">
            <w:pPr>
              <w:tabs>
                <w:tab w:val="left" w:pos="5387"/>
              </w:tabs>
              <w:spacing w:after="0" w:line="240" w:lineRule="auto"/>
              <w:rPr>
                <w:rFonts w:ascii="Times New Roman" w:hAnsi="Times New Roman"/>
                <w:sz w:val="24"/>
                <w:szCs w:val="24"/>
              </w:rPr>
            </w:pPr>
          </w:p>
          <w:p w14:paraId="4AAEFEBE"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AAEFEC1" w14:textId="77777777" w:rsidTr="00435C14">
        <w:tc>
          <w:tcPr>
            <w:tcW w:w="9354" w:type="dxa"/>
            <w:gridSpan w:val="2"/>
          </w:tcPr>
          <w:p w14:paraId="5892CC44" w14:textId="75AC6B65" w:rsidR="00E52746" w:rsidRDefault="00E52746" w:rsidP="0082437E">
            <w:pPr>
              <w:pStyle w:val="Default"/>
              <w:jc w:val="both"/>
              <w:rPr>
                <w:rFonts w:ascii="Times New Roman" w:hAnsi="Times New Roman" w:cs="Times New Roman"/>
              </w:rPr>
            </w:pPr>
            <w:r w:rsidRPr="00CC16C7">
              <w:rPr>
                <w:rFonts w:ascii="Times New Roman" w:hAnsi="Times New Roman" w:cs="Times New Roman"/>
              </w:rPr>
              <w:t xml:space="preserve">Võttes aluseks kohaliku omavalitsuse korralduse seaduse § 6 lõike 4 punkti 2, § 22 lõike 2,  </w:t>
            </w:r>
            <w:r w:rsidRPr="00C5340F">
              <w:rPr>
                <w:rFonts w:ascii="Times New Roman" w:hAnsi="Times New Roman" w:cs="Times New Roman"/>
              </w:rPr>
              <w:t>haldusmenetluse seaduse § 96 lõike 2, ja välismaalasele rahvusvahelise kaitse andmise seaduse § 73 lõike 3</w:t>
            </w:r>
            <w:r w:rsidRPr="00C5340F">
              <w:rPr>
                <w:rFonts w:ascii="Times New Roman" w:hAnsi="Times New Roman" w:cs="Times New Roman"/>
                <w:vertAlign w:val="superscript"/>
              </w:rPr>
              <w:t>1</w:t>
            </w:r>
            <w:r w:rsidRPr="00C5340F">
              <w:rPr>
                <w:rFonts w:ascii="Times New Roman" w:hAnsi="Times New Roman" w:cs="Times New Roman"/>
              </w:rPr>
              <w:t xml:space="preserve"> ning arvestades Sotsiaalkindlustusameti ettepanekut</w:t>
            </w:r>
            <w:r w:rsidR="00736679">
              <w:rPr>
                <w:rFonts w:ascii="Times New Roman" w:hAnsi="Times New Roman" w:cs="Times New Roman"/>
              </w:rPr>
              <w:t>:</w:t>
            </w:r>
          </w:p>
          <w:p w14:paraId="72A0EEB6" w14:textId="22F2A10C" w:rsidR="00F01B0D" w:rsidRDefault="00F01B0D" w:rsidP="0082437E">
            <w:pPr>
              <w:pStyle w:val="Default"/>
              <w:jc w:val="both"/>
              <w:rPr>
                <w:rFonts w:ascii="Times New Roman" w:hAnsi="Times New Roman" w:cs="Times New Roman"/>
              </w:rPr>
            </w:pPr>
          </w:p>
          <w:p w14:paraId="330257F8" w14:textId="77777777" w:rsidR="00F01B0D" w:rsidRDefault="00F01B0D" w:rsidP="00F01B0D">
            <w:pPr>
              <w:pStyle w:val="Loendilik"/>
              <w:numPr>
                <w:ilvl w:val="0"/>
                <w:numId w:val="10"/>
              </w:numPr>
              <w:autoSpaceDE w:val="0"/>
              <w:autoSpaceDN w:val="0"/>
              <w:adjustRightInd w:val="0"/>
              <w:spacing w:after="0" w:line="240" w:lineRule="auto"/>
              <w:jc w:val="both"/>
              <w:rPr>
                <w:rFonts w:ascii="Times-Roman" w:hAnsi="Times-Roman" w:cs="Times-Roman"/>
                <w:color w:val="000000"/>
                <w:sz w:val="24"/>
                <w:szCs w:val="24"/>
                <w:lang w:eastAsia="et-EE"/>
              </w:rPr>
            </w:pPr>
            <w:r w:rsidRPr="00F01B0D">
              <w:rPr>
                <w:rFonts w:ascii="Times-Roman" w:hAnsi="Times-Roman" w:cs="Times-Roman"/>
                <w:color w:val="000000"/>
                <w:sz w:val="24"/>
                <w:szCs w:val="24"/>
                <w:lang w:eastAsia="et-EE"/>
              </w:rPr>
              <w:t>Sõlmida Sotsiaalkindlustusametiga riigi haldusülesande täitmiseks haldusleping ajutise kaitse saanud Ukraina sõjapõgenike Tapa valda elama asumisel tekkivate järgmiste kulude katmise</w:t>
            </w:r>
            <w:r>
              <w:rPr>
                <w:rFonts w:ascii="Times-Roman" w:hAnsi="Times-Roman" w:cs="Times-Roman"/>
                <w:color w:val="000000"/>
                <w:sz w:val="24"/>
                <w:szCs w:val="24"/>
                <w:lang w:eastAsia="et-EE"/>
              </w:rPr>
              <w:t xml:space="preserve"> </w:t>
            </w:r>
            <w:r w:rsidRPr="00F01B0D">
              <w:rPr>
                <w:rFonts w:ascii="Times-Roman" w:hAnsi="Times-Roman" w:cs="Times-Roman"/>
                <w:color w:val="000000"/>
                <w:sz w:val="24"/>
                <w:szCs w:val="24"/>
                <w:lang w:eastAsia="et-EE"/>
              </w:rPr>
              <w:t>korraldamiseks:</w:t>
            </w:r>
          </w:p>
          <w:p w14:paraId="1DAA6458" w14:textId="77777777" w:rsidR="00F01B0D" w:rsidRDefault="00F01B0D" w:rsidP="00F01B0D">
            <w:pPr>
              <w:pStyle w:val="Loendilik"/>
              <w:autoSpaceDE w:val="0"/>
              <w:autoSpaceDN w:val="0"/>
              <w:adjustRightInd w:val="0"/>
              <w:spacing w:after="0" w:line="240" w:lineRule="auto"/>
              <w:rPr>
                <w:rFonts w:ascii="Times-Roman" w:hAnsi="Times-Roman" w:cs="Times-Roman"/>
                <w:color w:val="202020"/>
                <w:sz w:val="24"/>
                <w:szCs w:val="24"/>
                <w:lang w:eastAsia="et-EE"/>
              </w:rPr>
            </w:pPr>
            <w:r w:rsidRPr="00F01B0D">
              <w:rPr>
                <w:rFonts w:ascii="Times-Roman" w:hAnsi="Times-Roman" w:cs="Times-Roman"/>
                <w:color w:val="000000"/>
                <w:sz w:val="24"/>
                <w:szCs w:val="24"/>
                <w:lang w:eastAsia="et-EE"/>
              </w:rPr>
              <w:t xml:space="preserve">1.1. </w:t>
            </w:r>
            <w:r w:rsidRPr="00F01B0D">
              <w:rPr>
                <w:rFonts w:ascii="Times-Roman" w:hAnsi="Times-Roman" w:cs="Times-Roman"/>
                <w:color w:val="202020"/>
                <w:sz w:val="24"/>
                <w:szCs w:val="24"/>
                <w:lang w:eastAsia="et-EE"/>
              </w:rPr>
              <w:t>eluruumi ühekordselt sõlmitava üürilepingu sõlmimisega seotud kulu;</w:t>
            </w:r>
          </w:p>
          <w:p w14:paraId="5A5AD7D5" w14:textId="77777777" w:rsidR="00F01B0D" w:rsidRDefault="00F01B0D" w:rsidP="00F01B0D">
            <w:pPr>
              <w:pStyle w:val="Loendilik"/>
              <w:autoSpaceDE w:val="0"/>
              <w:autoSpaceDN w:val="0"/>
              <w:adjustRightInd w:val="0"/>
              <w:spacing w:after="0" w:line="240" w:lineRule="auto"/>
              <w:rPr>
                <w:rFonts w:ascii="Times-Roman" w:hAnsi="Times-Roman" w:cs="Times-Roman"/>
                <w:color w:val="202020"/>
                <w:sz w:val="24"/>
                <w:szCs w:val="24"/>
                <w:lang w:eastAsia="et-EE"/>
              </w:rPr>
            </w:pPr>
            <w:r>
              <w:rPr>
                <w:rFonts w:ascii="Times-Roman" w:hAnsi="Times-Roman" w:cs="Times-Roman"/>
                <w:color w:val="202020"/>
                <w:sz w:val="24"/>
                <w:szCs w:val="24"/>
                <w:lang w:eastAsia="et-EE"/>
              </w:rPr>
              <w:t>1.2. tõlketeenuse kulu.</w:t>
            </w:r>
          </w:p>
          <w:p w14:paraId="0B5C8DBE" w14:textId="77777777" w:rsidR="00F01B0D" w:rsidRDefault="00F01B0D" w:rsidP="00F01B0D">
            <w:pPr>
              <w:pStyle w:val="Loendilik"/>
              <w:autoSpaceDE w:val="0"/>
              <w:autoSpaceDN w:val="0"/>
              <w:adjustRightInd w:val="0"/>
              <w:spacing w:after="0" w:line="240" w:lineRule="auto"/>
              <w:rPr>
                <w:rFonts w:ascii="Times-Roman" w:hAnsi="Times-Roman" w:cs="Times-Roman"/>
                <w:color w:val="202020"/>
                <w:sz w:val="24"/>
                <w:szCs w:val="24"/>
                <w:lang w:eastAsia="et-EE"/>
              </w:rPr>
            </w:pPr>
          </w:p>
          <w:p w14:paraId="03718423" w14:textId="34E6E751" w:rsidR="00F01B0D" w:rsidRPr="00F01B0D" w:rsidRDefault="00F01B0D" w:rsidP="00F01B0D">
            <w:pPr>
              <w:pStyle w:val="Loendilik"/>
              <w:numPr>
                <w:ilvl w:val="0"/>
                <w:numId w:val="10"/>
              </w:numPr>
              <w:autoSpaceDE w:val="0"/>
              <w:autoSpaceDN w:val="0"/>
              <w:adjustRightInd w:val="0"/>
              <w:spacing w:after="0" w:line="240" w:lineRule="auto"/>
              <w:rPr>
                <w:rFonts w:ascii="Times-Roman" w:hAnsi="Times-Roman" w:cs="Times-Roman"/>
                <w:color w:val="202020"/>
                <w:sz w:val="24"/>
                <w:szCs w:val="24"/>
                <w:lang w:eastAsia="et-EE"/>
              </w:rPr>
            </w:pPr>
            <w:r w:rsidRPr="00F01B0D">
              <w:rPr>
                <w:rFonts w:ascii="Times-Roman" w:hAnsi="Times-Roman" w:cs="Times-Roman"/>
                <w:color w:val="202020"/>
                <w:sz w:val="24"/>
                <w:szCs w:val="24"/>
                <w:lang w:eastAsia="et-EE"/>
              </w:rPr>
              <w:t>Halduslepingu sõlmimisel üle antava riigi haldusülesande täitmisega seotud kõik kulud</w:t>
            </w:r>
          </w:p>
          <w:p w14:paraId="632FA865" w14:textId="1354CD0E" w:rsidR="00C85355" w:rsidRPr="00C85355" w:rsidRDefault="00F01B0D" w:rsidP="00C85355">
            <w:pPr>
              <w:pStyle w:val="Loendilik"/>
              <w:autoSpaceDE w:val="0"/>
              <w:autoSpaceDN w:val="0"/>
              <w:adjustRightInd w:val="0"/>
              <w:spacing w:after="0" w:line="240" w:lineRule="auto"/>
              <w:rPr>
                <w:rFonts w:ascii="Times-Roman" w:hAnsi="Times-Roman" w:cs="Times-Roman"/>
                <w:color w:val="202020"/>
                <w:sz w:val="24"/>
                <w:szCs w:val="24"/>
                <w:lang w:eastAsia="et-EE"/>
              </w:rPr>
            </w:pPr>
            <w:r w:rsidRPr="00F01B0D">
              <w:rPr>
                <w:rFonts w:ascii="Times-Roman" w:hAnsi="Times-Roman" w:cs="Times-Roman"/>
                <w:color w:val="202020"/>
                <w:sz w:val="24"/>
                <w:szCs w:val="24"/>
                <w:lang w:eastAsia="et-EE"/>
              </w:rPr>
              <w:t>tuleb katta riigieelarvest</w:t>
            </w:r>
            <w:r>
              <w:rPr>
                <w:rFonts w:ascii="Times-Roman" w:hAnsi="Times-Roman" w:cs="Times-Roman"/>
                <w:color w:val="202020"/>
                <w:sz w:val="24"/>
                <w:szCs w:val="24"/>
                <w:lang w:eastAsia="et-EE"/>
              </w:rPr>
              <w:t>.</w:t>
            </w:r>
          </w:p>
          <w:p w14:paraId="2C262B00" w14:textId="77777777" w:rsidR="00F01B0D" w:rsidRDefault="00F01B0D" w:rsidP="00F01B0D">
            <w:pPr>
              <w:pStyle w:val="Loendilik"/>
              <w:autoSpaceDE w:val="0"/>
              <w:autoSpaceDN w:val="0"/>
              <w:adjustRightInd w:val="0"/>
              <w:spacing w:after="0" w:line="240" w:lineRule="auto"/>
              <w:rPr>
                <w:rFonts w:ascii="Times-Roman" w:hAnsi="Times-Roman" w:cs="Times-Roman"/>
                <w:color w:val="202020"/>
                <w:sz w:val="24"/>
                <w:szCs w:val="24"/>
                <w:lang w:eastAsia="et-EE"/>
              </w:rPr>
            </w:pPr>
          </w:p>
          <w:p w14:paraId="64E9C1F9" w14:textId="02333F2E" w:rsidR="00F01B0D" w:rsidRPr="00CC16C7" w:rsidRDefault="00F01B0D" w:rsidP="00F01B0D">
            <w:pPr>
              <w:pStyle w:val="Default"/>
              <w:numPr>
                <w:ilvl w:val="0"/>
                <w:numId w:val="10"/>
              </w:numPr>
              <w:jc w:val="both"/>
              <w:rPr>
                <w:rFonts w:ascii="Times New Roman" w:hAnsi="Times New Roman" w:cs="Times New Roman"/>
              </w:rPr>
            </w:pPr>
            <w:r w:rsidRPr="00CC16C7">
              <w:rPr>
                <w:rFonts w:ascii="Times New Roman" w:hAnsi="Times New Roman" w:cs="Times New Roman"/>
              </w:rPr>
              <w:t>Volitada punktis 1 nimetatud halduslepingut</w:t>
            </w:r>
            <w:r>
              <w:rPr>
                <w:rFonts w:ascii="Times New Roman" w:hAnsi="Times New Roman" w:cs="Times New Roman"/>
              </w:rPr>
              <w:t xml:space="preserve"> </w:t>
            </w:r>
            <w:r w:rsidRPr="00CC16C7">
              <w:rPr>
                <w:rFonts w:ascii="Times New Roman" w:hAnsi="Times New Roman" w:cs="Times New Roman"/>
              </w:rPr>
              <w:t>allkirjastama</w:t>
            </w:r>
            <w:r>
              <w:rPr>
                <w:rFonts w:ascii="Times New Roman" w:hAnsi="Times New Roman" w:cs="Times New Roman"/>
              </w:rPr>
              <w:t xml:space="preserve"> </w:t>
            </w:r>
            <w:r w:rsidRPr="00CC16C7">
              <w:rPr>
                <w:rFonts w:ascii="Times New Roman" w:hAnsi="Times New Roman" w:cs="Times New Roman"/>
              </w:rPr>
              <w:t xml:space="preserve">vallavanemat või tema poolt volitatud isikut. </w:t>
            </w:r>
          </w:p>
          <w:p w14:paraId="5CE5F85B" w14:textId="77777777" w:rsidR="00E52746" w:rsidRPr="00CC16C7" w:rsidRDefault="00E52746" w:rsidP="00E52746">
            <w:pPr>
              <w:pStyle w:val="Default"/>
              <w:jc w:val="both"/>
              <w:rPr>
                <w:rFonts w:ascii="Times New Roman" w:hAnsi="Times New Roman" w:cs="Times New Roman"/>
              </w:rPr>
            </w:pPr>
          </w:p>
          <w:p w14:paraId="7D75A05C" w14:textId="72DFC15C" w:rsidR="00E52746" w:rsidRPr="00CC16C7" w:rsidRDefault="00E52746" w:rsidP="00F01B0D">
            <w:pPr>
              <w:pStyle w:val="Default"/>
              <w:numPr>
                <w:ilvl w:val="0"/>
                <w:numId w:val="10"/>
              </w:numPr>
              <w:jc w:val="both"/>
              <w:rPr>
                <w:rFonts w:ascii="Times New Roman" w:hAnsi="Times New Roman" w:cs="Times New Roman"/>
              </w:rPr>
            </w:pPr>
            <w:r w:rsidRPr="00CC16C7">
              <w:rPr>
                <w:rFonts w:ascii="Times New Roman" w:hAnsi="Times New Roman" w:cs="Times New Roman"/>
              </w:rPr>
              <w:t xml:space="preserve">Volitada </w:t>
            </w:r>
            <w:r>
              <w:rPr>
                <w:rFonts w:ascii="Times New Roman" w:hAnsi="Times New Roman" w:cs="Times New Roman"/>
              </w:rPr>
              <w:t>Tapa</w:t>
            </w:r>
            <w:r w:rsidRPr="00CC16C7">
              <w:rPr>
                <w:rFonts w:ascii="Times New Roman" w:hAnsi="Times New Roman" w:cs="Times New Roman"/>
              </w:rPr>
              <w:t xml:space="preserve"> Vallavalitsus</w:t>
            </w:r>
            <w:r w:rsidR="00E17A52">
              <w:rPr>
                <w:rFonts w:ascii="Times New Roman" w:hAnsi="Times New Roman" w:cs="Times New Roman"/>
              </w:rPr>
              <w:t>t</w:t>
            </w:r>
            <w:r w:rsidRPr="00CC16C7">
              <w:rPr>
                <w:rFonts w:ascii="Times New Roman" w:hAnsi="Times New Roman" w:cs="Times New Roman"/>
              </w:rPr>
              <w:t xml:space="preserve"> täitma halduslepingust tulenevaid ülesandeid, sh andma vajalikke haldusakte ja/või teostama vajalikke toiminguid. </w:t>
            </w:r>
          </w:p>
          <w:p w14:paraId="2495D971" w14:textId="77777777" w:rsidR="00E52746" w:rsidRPr="00CC16C7" w:rsidRDefault="00E52746" w:rsidP="00E52746">
            <w:pPr>
              <w:pStyle w:val="Default"/>
              <w:jc w:val="both"/>
              <w:rPr>
                <w:rFonts w:ascii="Times New Roman" w:hAnsi="Times New Roman" w:cs="Times New Roman"/>
              </w:rPr>
            </w:pPr>
          </w:p>
          <w:p w14:paraId="2BDC0DAB" w14:textId="0D09CF7A" w:rsidR="00E52746" w:rsidRPr="00CC16C7" w:rsidRDefault="00E52746" w:rsidP="00F01B0D">
            <w:pPr>
              <w:pStyle w:val="Default"/>
              <w:numPr>
                <w:ilvl w:val="0"/>
                <w:numId w:val="10"/>
              </w:numPr>
              <w:jc w:val="both"/>
              <w:rPr>
                <w:rFonts w:ascii="Times New Roman" w:hAnsi="Times New Roman" w:cs="Times New Roman"/>
              </w:rPr>
            </w:pPr>
            <w:r w:rsidRPr="00CC16C7">
              <w:rPr>
                <w:rFonts w:ascii="Times New Roman" w:hAnsi="Times New Roman" w:cs="Times New Roman"/>
              </w:rPr>
              <w:t xml:space="preserve">Otsus jõustub teatavakstegemisest. </w:t>
            </w:r>
          </w:p>
          <w:p w14:paraId="4AAEFEC0" w14:textId="34051570" w:rsidR="00A357CC" w:rsidRDefault="00A357CC" w:rsidP="00E52746">
            <w:pPr>
              <w:tabs>
                <w:tab w:val="left" w:pos="5387"/>
              </w:tabs>
              <w:spacing w:after="0" w:line="240" w:lineRule="auto"/>
              <w:jc w:val="both"/>
              <w:rPr>
                <w:rFonts w:ascii="Times New Roman" w:hAnsi="Times New Roman"/>
                <w:sz w:val="24"/>
                <w:szCs w:val="24"/>
              </w:rPr>
            </w:pPr>
          </w:p>
        </w:tc>
      </w:tr>
      <w:tr w:rsidR="00A357CC" w14:paraId="4AAEFEC3" w14:textId="77777777" w:rsidTr="00435C14">
        <w:tc>
          <w:tcPr>
            <w:tcW w:w="9354" w:type="dxa"/>
            <w:gridSpan w:val="2"/>
          </w:tcPr>
          <w:p w14:paraId="4AAEFEC2"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AAEFEC4" w14:textId="77777777" w:rsidR="00A357CC" w:rsidRDefault="00A357CC" w:rsidP="00AF1DE6">
      <w:pPr>
        <w:tabs>
          <w:tab w:val="left" w:pos="5387"/>
        </w:tabs>
        <w:spacing w:after="0" w:line="240" w:lineRule="auto"/>
        <w:jc w:val="both"/>
        <w:rPr>
          <w:rFonts w:ascii="Times New Roman" w:hAnsi="Times New Roman"/>
          <w:sz w:val="24"/>
          <w:szCs w:val="24"/>
        </w:rPr>
      </w:pPr>
    </w:p>
    <w:p w14:paraId="4AAEFEC5"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AAEFECA" w14:textId="77777777" w:rsidTr="00E13B6E">
        <w:tc>
          <w:tcPr>
            <w:tcW w:w="4677" w:type="dxa"/>
            <w:shd w:val="clear" w:color="auto" w:fill="auto"/>
          </w:tcPr>
          <w:p w14:paraId="4AAEFEC6"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AAEFEC7"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AAEFEC8" w14:textId="5018B135"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5100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51009">
              <w:rPr>
                <w:rFonts w:ascii="Times New Roman" w:hAnsi="Times New Roman"/>
                <w:sz w:val="24"/>
                <w:szCs w:val="24"/>
              </w:rPr>
              <w:t>Alari Kirt</w:t>
            </w:r>
            <w:r>
              <w:rPr>
                <w:rFonts w:ascii="Times New Roman" w:hAnsi="Times New Roman"/>
                <w:sz w:val="24"/>
                <w:szCs w:val="24"/>
              </w:rPr>
              <w:fldChar w:fldCharType="end"/>
            </w:r>
          </w:p>
          <w:p w14:paraId="4AAEFEC9" w14:textId="33EA2CB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5100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51009">
              <w:rPr>
                <w:rFonts w:ascii="Times New Roman" w:hAnsi="Times New Roman"/>
                <w:sz w:val="24"/>
                <w:szCs w:val="24"/>
              </w:rPr>
              <w:t>volikogu esimees</w:t>
            </w:r>
            <w:r>
              <w:rPr>
                <w:rFonts w:ascii="Times New Roman" w:hAnsi="Times New Roman"/>
                <w:sz w:val="24"/>
                <w:szCs w:val="24"/>
              </w:rPr>
              <w:fldChar w:fldCharType="end"/>
            </w:r>
          </w:p>
        </w:tc>
      </w:tr>
    </w:tbl>
    <w:p w14:paraId="4AAEFECB" w14:textId="77777777" w:rsidR="00A357CC" w:rsidRDefault="00A357CC" w:rsidP="002B1191">
      <w:pPr>
        <w:spacing w:after="0" w:line="240" w:lineRule="auto"/>
        <w:rPr>
          <w:rFonts w:ascii="Times New Roman" w:hAnsi="Times New Roman"/>
          <w:sz w:val="24"/>
          <w:szCs w:val="24"/>
        </w:rPr>
      </w:pPr>
    </w:p>
    <w:p w14:paraId="4AAEFECC"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4AAEFED0" w14:textId="77777777" w:rsidTr="00C27542">
        <w:tc>
          <w:tcPr>
            <w:tcW w:w="976" w:type="dxa"/>
          </w:tcPr>
          <w:p w14:paraId="4AAEFECD" w14:textId="16257AC6"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4AAEFECE" w14:textId="25CCD331" w:rsidR="00772CF5" w:rsidRPr="00772CF5" w:rsidRDefault="00E52746" w:rsidP="00772CF5">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Halduslepingu projekt</w:t>
            </w:r>
          </w:p>
          <w:p w14:paraId="4AAEFECF" w14:textId="77777777" w:rsidR="00772CF5" w:rsidRPr="00772CF5" w:rsidRDefault="00772CF5" w:rsidP="00E52746">
            <w:pPr>
              <w:pStyle w:val="Loendilik"/>
              <w:spacing w:after="0" w:line="240" w:lineRule="auto"/>
              <w:ind w:left="300"/>
              <w:rPr>
                <w:rFonts w:ascii="Times New Roman" w:hAnsi="Times New Roman"/>
                <w:sz w:val="24"/>
                <w:szCs w:val="24"/>
              </w:rPr>
            </w:pPr>
          </w:p>
        </w:tc>
      </w:tr>
    </w:tbl>
    <w:p w14:paraId="4AAEFED1" w14:textId="77777777" w:rsidR="002B1191" w:rsidRDefault="002B1191" w:rsidP="002B1191">
      <w:pPr>
        <w:spacing w:after="0" w:line="240" w:lineRule="auto"/>
        <w:rPr>
          <w:rFonts w:ascii="Times New Roman" w:hAnsi="Times New Roman"/>
          <w:sz w:val="24"/>
          <w:szCs w:val="24"/>
        </w:rPr>
      </w:pPr>
    </w:p>
    <w:p w14:paraId="4AAEFED2" w14:textId="1CDB181B" w:rsidR="00C27542" w:rsidRDefault="00C27542" w:rsidP="002B1191">
      <w:pPr>
        <w:spacing w:after="0" w:line="240" w:lineRule="auto"/>
        <w:rPr>
          <w:rFonts w:ascii="Times New Roman" w:hAnsi="Times New Roman"/>
          <w:sz w:val="24"/>
          <w:szCs w:val="24"/>
        </w:rPr>
      </w:pPr>
    </w:p>
    <w:p w14:paraId="1C388D64" w14:textId="4094F70A" w:rsidR="00E52746" w:rsidRDefault="00E52746" w:rsidP="002B1191">
      <w:pPr>
        <w:spacing w:after="0" w:line="240" w:lineRule="auto"/>
        <w:rPr>
          <w:rFonts w:ascii="Times New Roman" w:hAnsi="Times New Roman"/>
          <w:sz w:val="24"/>
          <w:szCs w:val="24"/>
        </w:rPr>
      </w:pPr>
    </w:p>
    <w:p w14:paraId="2DD61FF0" w14:textId="66E30032" w:rsidR="00E52746" w:rsidRDefault="00E52746" w:rsidP="002B1191">
      <w:pPr>
        <w:spacing w:after="0" w:line="240" w:lineRule="auto"/>
        <w:rPr>
          <w:rFonts w:ascii="Times New Roman" w:hAnsi="Times New Roman"/>
          <w:sz w:val="24"/>
          <w:szCs w:val="24"/>
        </w:rPr>
      </w:pPr>
    </w:p>
    <w:p w14:paraId="2D8B5ED3" w14:textId="1AD4BE67" w:rsidR="0082437E" w:rsidRDefault="0082437E" w:rsidP="002B1191">
      <w:pPr>
        <w:spacing w:after="0" w:line="240" w:lineRule="auto"/>
        <w:rPr>
          <w:rFonts w:ascii="Times New Roman" w:hAnsi="Times New Roman"/>
          <w:sz w:val="24"/>
          <w:szCs w:val="24"/>
        </w:rPr>
      </w:pPr>
    </w:p>
    <w:p w14:paraId="6E992C7D" w14:textId="735C254F" w:rsidR="0082437E" w:rsidRDefault="0082437E" w:rsidP="002B1191">
      <w:pPr>
        <w:spacing w:after="0" w:line="240" w:lineRule="auto"/>
        <w:rPr>
          <w:rFonts w:ascii="Times New Roman" w:hAnsi="Times New Roman"/>
          <w:sz w:val="24"/>
          <w:szCs w:val="24"/>
        </w:rPr>
      </w:pPr>
    </w:p>
    <w:p w14:paraId="31104B0D" w14:textId="77777777" w:rsidR="0082437E" w:rsidRDefault="0082437E" w:rsidP="002B1191">
      <w:pPr>
        <w:spacing w:after="0" w:line="240" w:lineRule="auto"/>
        <w:rPr>
          <w:rFonts w:ascii="Times New Roman" w:hAnsi="Times New Roman"/>
          <w:sz w:val="24"/>
          <w:szCs w:val="24"/>
        </w:rPr>
      </w:pPr>
    </w:p>
    <w:p w14:paraId="6B643E26" w14:textId="7FB118FC" w:rsidR="00E52746" w:rsidRDefault="00E52746" w:rsidP="002B1191">
      <w:pPr>
        <w:spacing w:after="0" w:line="240" w:lineRule="auto"/>
        <w:rPr>
          <w:rFonts w:ascii="Times New Roman" w:hAnsi="Times New Roman"/>
          <w:sz w:val="24"/>
          <w:szCs w:val="24"/>
        </w:rPr>
      </w:pPr>
    </w:p>
    <w:p w14:paraId="48186C04" w14:textId="6BF4A1A7" w:rsidR="00E52746" w:rsidRDefault="00E52746" w:rsidP="002B1191">
      <w:pPr>
        <w:spacing w:after="0" w:line="240" w:lineRule="auto"/>
        <w:rPr>
          <w:rFonts w:ascii="Times New Roman" w:hAnsi="Times New Roman"/>
          <w:sz w:val="24"/>
          <w:szCs w:val="24"/>
        </w:rPr>
      </w:pPr>
    </w:p>
    <w:p w14:paraId="22EA7975" w14:textId="77777777" w:rsidR="00E52746" w:rsidRDefault="00E52746"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AAEFED4" w14:textId="77777777" w:rsidTr="00435C14">
        <w:tc>
          <w:tcPr>
            <w:tcW w:w="9354" w:type="dxa"/>
            <w:gridSpan w:val="3"/>
          </w:tcPr>
          <w:p w14:paraId="5C4CD82A"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4AAEFED3" w14:textId="78F7FA5E" w:rsidR="00E52746" w:rsidRPr="00C27542" w:rsidRDefault="00E52746" w:rsidP="002B1191">
            <w:pPr>
              <w:spacing w:after="0" w:line="240" w:lineRule="auto"/>
              <w:rPr>
                <w:rFonts w:ascii="Times New Roman" w:hAnsi="Times New Roman"/>
                <w:b/>
                <w:sz w:val="24"/>
                <w:szCs w:val="24"/>
              </w:rPr>
            </w:pPr>
          </w:p>
        </w:tc>
      </w:tr>
      <w:tr w:rsidR="00C27542" w14:paraId="4AAEFED6" w14:textId="77777777" w:rsidTr="00435C14">
        <w:tc>
          <w:tcPr>
            <w:tcW w:w="9354" w:type="dxa"/>
            <w:gridSpan w:val="3"/>
          </w:tcPr>
          <w:p w14:paraId="7E312894" w14:textId="77777777" w:rsidR="00E52746" w:rsidRPr="00360EEB" w:rsidRDefault="00E52746" w:rsidP="00E52746">
            <w:pPr>
              <w:spacing w:after="0"/>
              <w:jc w:val="both"/>
              <w:rPr>
                <w:rFonts w:ascii="Times New Roman" w:hAnsi="Times New Roman"/>
                <w:b/>
                <w:color w:val="000000"/>
                <w:sz w:val="24"/>
                <w:szCs w:val="24"/>
              </w:rPr>
            </w:pPr>
            <w:r w:rsidRPr="00360EEB">
              <w:rPr>
                <w:rFonts w:ascii="Times New Roman" w:hAnsi="Times New Roman"/>
                <w:bCs/>
                <w:color w:val="000000"/>
                <w:sz w:val="24"/>
                <w:szCs w:val="24"/>
              </w:rPr>
              <w:t>Eelnõu õiguslik alus on</w:t>
            </w:r>
            <w:r w:rsidRPr="00360EEB">
              <w:rPr>
                <w:rFonts w:ascii="Times New Roman" w:hAnsi="Times New Roman"/>
                <w:b/>
                <w:color w:val="000000"/>
                <w:sz w:val="24"/>
                <w:szCs w:val="24"/>
              </w:rPr>
              <w:t xml:space="preserve"> </w:t>
            </w:r>
            <w:r w:rsidRPr="00360EEB">
              <w:rPr>
                <w:rFonts w:ascii="Times New Roman" w:hAnsi="Times New Roman"/>
                <w:sz w:val="24"/>
                <w:szCs w:val="24"/>
              </w:rPr>
              <w:t>kohaliku omavalitsuse korralduse seaduse § 6 lõige 4 punkt 2, § 22 lõige 2, välismaalasele rahvusvahelise kaitse andmise seaduse § 73 lõige 3</w:t>
            </w:r>
            <w:r w:rsidRPr="00360EEB">
              <w:rPr>
                <w:rFonts w:ascii="Times New Roman" w:hAnsi="Times New Roman"/>
                <w:sz w:val="24"/>
                <w:szCs w:val="24"/>
                <w:vertAlign w:val="superscript"/>
              </w:rPr>
              <w:t>1</w:t>
            </w:r>
          </w:p>
          <w:p w14:paraId="3EEEA1E3" w14:textId="77777777" w:rsidR="00E52746" w:rsidRPr="00360EEB" w:rsidRDefault="00E52746" w:rsidP="00E52746">
            <w:pPr>
              <w:pStyle w:val="Style1"/>
              <w:widowControl/>
              <w:spacing w:before="53" w:line="276" w:lineRule="auto"/>
              <w:jc w:val="both"/>
              <w:rPr>
                <w:color w:val="000000"/>
              </w:rPr>
            </w:pPr>
            <w:r w:rsidRPr="00360EEB">
              <w:rPr>
                <w:color w:val="000000"/>
              </w:rPr>
              <w:t>Kooskõlas välismaalasele rahvusvahelise kaitse andmise seaduse (VRKS) § 73 lõikele 4  ja 5 on rahvusvahelise kaitse saajal muuhulgas õigus abile eluaseme leidmisel ja tõlketeenuse korraldamisel ning sellega seotud järgmiste kulude katmisele:</w:t>
            </w:r>
          </w:p>
          <w:p w14:paraId="63C55F7F" w14:textId="77777777" w:rsidR="00E52746" w:rsidRPr="00360EEB" w:rsidRDefault="00E52746" w:rsidP="00E52746">
            <w:pPr>
              <w:pStyle w:val="Style1"/>
              <w:widowControl/>
              <w:numPr>
                <w:ilvl w:val="0"/>
                <w:numId w:val="6"/>
              </w:numPr>
              <w:spacing w:before="53" w:line="276" w:lineRule="auto"/>
              <w:jc w:val="both"/>
              <w:rPr>
                <w:color w:val="000000"/>
              </w:rPr>
            </w:pPr>
            <w:r w:rsidRPr="00360EEB">
              <w:rPr>
                <w:color w:val="000000"/>
              </w:rPr>
              <w:t>rahvusvahelise kaitse saaja kasutusse antava eluruumi ühekordselt sõlmitava üürilepingu sõlmimisega seotud kulud;</w:t>
            </w:r>
          </w:p>
          <w:p w14:paraId="25ED89C4" w14:textId="77777777" w:rsidR="00E52746" w:rsidRPr="00360EEB" w:rsidRDefault="00E52746" w:rsidP="00E52746">
            <w:pPr>
              <w:pStyle w:val="Style1"/>
              <w:widowControl/>
              <w:numPr>
                <w:ilvl w:val="0"/>
                <w:numId w:val="6"/>
              </w:numPr>
              <w:spacing w:before="53" w:line="276" w:lineRule="auto"/>
              <w:jc w:val="both"/>
              <w:rPr>
                <w:color w:val="000000"/>
              </w:rPr>
            </w:pPr>
            <w:r w:rsidRPr="00360EEB">
              <w:rPr>
                <w:color w:val="000000"/>
              </w:rPr>
              <w:t>rahvusvahelise kaitse saajale võimaldatava tõlketeenuse kulu kuni kahe aasta vältel.</w:t>
            </w:r>
          </w:p>
          <w:p w14:paraId="24CAFCFF" w14:textId="77777777" w:rsidR="00E52746" w:rsidRPr="00360EEB" w:rsidRDefault="00E52746" w:rsidP="00E52746">
            <w:pPr>
              <w:pStyle w:val="Style1"/>
              <w:widowControl/>
              <w:spacing w:before="53" w:line="276" w:lineRule="auto"/>
              <w:ind w:left="720"/>
              <w:jc w:val="both"/>
              <w:rPr>
                <w:color w:val="000000"/>
              </w:rPr>
            </w:pPr>
          </w:p>
          <w:p w14:paraId="1A587F7B" w14:textId="297F0B50" w:rsidR="00E52746" w:rsidRDefault="00E52746" w:rsidP="00E52746">
            <w:pPr>
              <w:pStyle w:val="Style1"/>
              <w:widowControl/>
              <w:spacing w:before="53" w:line="276" w:lineRule="auto"/>
              <w:jc w:val="both"/>
              <w:rPr>
                <w:color w:val="000000"/>
              </w:rPr>
            </w:pPr>
            <w:r w:rsidRPr="00360EEB">
              <w:rPr>
                <w:color w:val="000000"/>
              </w:rPr>
              <w:t xml:space="preserve">Sotsiaalkindlustusamet on teinud kohalikele omavalitsustele ettepaneku sõlmida haldusleping rahvusvahelise kaitse saajatele eluruumi üürilepingu sõlmimise ja tõlketeenuse korraldamisega kaasnevate kulude riigieelarvest hüvitamiseks läbi kohalike omavalitsuste. </w:t>
            </w:r>
          </w:p>
          <w:p w14:paraId="09E1B1F1" w14:textId="32740EAB" w:rsidR="00A02DEB" w:rsidRDefault="00A02DEB" w:rsidP="00E52746">
            <w:pPr>
              <w:pStyle w:val="Style1"/>
              <w:widowControl/>
              <w:spacing w:before="53" w:line="276" w:lineRule="auto"/>
              <w:jc w:val="both"/>
              <w:rPr>
                <w:color w:val="000000"/>
              </w:rPr>
            </w:pPr>
          </w:p>
          <w:p w14:paraId="29637EBA" w14:textId="61BD4EA4" w:rsidR="00A02DEB" w:rsidRPr="00A02DEB" w:rsidRDefault="00A02DEB" w:rsidP="00E52746">
            <w:pPr>
              <w:pStyle w:val="Style1"/>
              <w:widowControl/>
              <w:spacing w:before="53" w:line="276" w:lineRule="auto"/>
              <w:jc w:val="both"/>
              <w:rPr>
                <w:color w:val="000000"/>
              </w:rPr>
            </w:pPr>
            <w:r w:rsidRPr="00A02DEB">
              <w:rPr>
                <w:color w:val="000000"/>
              </w:rPr>
              <w:t xml:space="preserve">Tapa Vallavalitsus esitas 22.08 SKA-le kirjalikud küsimused seoses halduslepingu sõlmimisega. Peamine eesmärk oli selgust saada, millised kohustused KOV-ile tulevad </w:t>
            </w:r>
            <w:r w:rsidRPr="00A02DEB">
              <w:t>VRKS § 73 lõike 3</w:t>
            </w:r>
            <w:r w:rsidRPr="00A02DEB">
              <w:rPr>
                <w:vertAlign w:val="superscript"/>
              </w:rPr>
              <w:t>1</w:t>
            </w:r>
            <w:r w:rsidRPr="00A02DEB">
              <w:t xml:space="preserve"> alusel. </w:t>
            </w:r>
            <w:r>
              <w:t>SKA vastas 31.08 pika kirjaga, kus selgitatakse</w:t>
            </w:r>
            <w:r w:rsidR="00ED763F">
              <w:t xml:space="preserve">: </w:t>
            </w:r>
            <w:r w:rsidR="00ED763F" w:rsidRPr="00ED763F">
              <w:rPr>
                <w:i/>
                <w:iCs/>
              </w:rPr>
              <w:t>„h</w:t>
            </w:r>
            <w:r w:rsidRPr="00ED763F">
              <w:rPr>
                <w:i/>
                <w:iCs/>
              </w:rPr>
              <w:t>alduslepingu eesmärk on rahvusvahelise kaitse saajatele eluruumi üürilepingu sõlmimise (ühekordne) ja tõlketeenuse korraldamisega kaasnevate kulude hüvitamine (kahe aasta jooksul)</w:t>
            </w:r>
            <w:r w:rsidR="00ED763F" w:rsidRPr="00ED763F">
              <w:rPr>
                <w:i/>
                <w:iCs/>
              </w:rPr>
              <w:t>.</w:t>
            </w:r>
            <w:r w:rsidR="00ED763F">
              <w:rPr>
                <w:i/>
                <w:iCs/>
              </w:rPr>
              <w:t xml:space="preserve"> </w:t>
            </w:r>
            <w:r w:rsidR="00ED763F" w:rsidRPr="00ED763F">
              <w:rPr>
                <w:i/>
                <w:iCs/>
              </w:rPr>
              <w:t>Kindlasti on tervitatav kui KOV oma inimesi eluaseme leidmisel igakülgselt abistab ja toetab, ent halduslepingu sõlmimine selleks KOVi ei kohusta. Lepingus määratletakse pooltevahelised õigused ja kohustused, mitte ei loetleta üles kohustusi, mis selleks ei ole.</w:t>
            </w:r>
            <w:r w:rsidR="00ED763F">
              <w:rPr>
                <w:i/>
                <w:iCs/>
              </w:rPr>
              <w:t>“</w:t>
            </w:r>
          </w:p>
          <w:p w14:paraId="4A94262E" w14:textId="70786815" w:rsidR="0039376A" w:rsidRDefault="0039376A" w:rsidP="00E52746">
            <w:pPr>
              <w:pStyle w:val="Style1"/>
              <w:widowControl/>
              <w:spacing w:before="53" w:line="276" w:lineRule="auto"/>
              <w:jc w:val="both"/>
              <w:rPr>
                <w:color w:val="000000"/>
              </w:rPr>
            </w:pPr>
          </w:p>
          <w:p w14:paraId="563DF074" w14:textId="6F2E5387" w:rsidR="0039376A" w:rsidRDefault="0039376A" w:rsidP="00E52746">
            <w:pPr>
              <w:pStyle w:val="Style1"/>
              <w:widowControl/>
              <w:spacing w:before="53" w:line="276" w:lineRule="auto"/>
              <w:jc w:val="both"/>
              <w:rPr>
                <w:color w:val="000000"/>
              </w:rPr>
            </w:pPr>
            <w:r>
              <w:rPr>
                <w:color w:val="000000"/>
              </w:rPr>
              <w:t xml:space="preserve">Tapa valla esitatud küsimused ja SKA poolt antud vastused on dokumendihaldussüsteemis </w:t>
            </w:r>
            <w:r w:rsidRPr="004E3FEC">
              <w:rPr>
                <w:color w:val="000000"/>
              </w:rPr>
              <w:t>registeeritud</w:t>
            </w:r>
            <w:r w:rsidR="004E3FEC" w:rsidRPr="004E3FEC">
              <w:rPr>
                <w:color w:val="000000"/>
              </w:rPr>
              <w:t xml:space="preserve"> </w:t>
            </w:r>
            <w:r w:rsidR="004E3FEC" w:rsidRPr="004E3FEC">
              <w:rPr>
                <w:color w:val="2D2C2D"/>
                <w:shd w:val="clear" w:color="auto" w:fill="FFFFFF"/>
              </w:rPr>
              <w:t xml:space="preserve">31.08.2022 </w:t>
            </w:r>
            <w:r w:rsidR="004E3FEC" w:rsidRPr="004E3FEC">
              <w:rPr>
                <w:color w:val="000000"/>
              </w:rPr>
              <w:t>nr</w:t>
            </w:r>
            <w:r w:rsidRPr="004E3FEC">
              <w:rPr>
                <w:color w:val="000000"/>
              </w:rPr>
              <w:t xml:space="preserve"> </w:t>
            </w:r>
            <w:r w:rsidR="004E3FEC" w:rsidRPr="004E3FEC">
              <w:rPr>
                <w:color w:val="2D2C2D"/>
                <w:shd w:val="clear" w:color="auto" w:fill="FFFFFF"/>
              </w:rPr>
              <w:t>14-9/22/952-2.</w:t>
            </w:r>
            <w:r w:rsidR="004E3FEC">
              <w:rPr>
                <w:rFonts w:ascii="Arial" w:hAnsi="Arial" w:cs="Arial"/>
                <w:color w:val="2D2C2D"/>
                <w:sz w:val="18"/>
                <w:szCs w:val="18"/>
                <w:shd w:val="clear" w:color="auto" w:fill="FFFFFF"/>
              </w:rPr>
              <w:t xml:space="preserve"> </w:t>
            </w:r>
          </w:p>
          <w:p w14:paraId="70864298" w14:textId="77777777" w:rsidR="0039376A" w:rsidRPr="00360EEB" w:rsidRDefault="0039376A" w:rsidP="00E52746">
            <w:pPr>
              <w:pStyle w:val="Style1"/>
              <w:widowControl/>
              <w:spacing w:before="53" w:line="276" w:lineRule="auto"/>
              <w:jc w:val="both"/>
              <w:rPr>
                <w:color w:val="000000"/>
              </w:rPr>
            </w:pPr>
          </w:p>
          <w:p w14:paraId="5D8166FA" w14:textId="77777777" w:rsidR="00E52746" w:rsidRPr="00360EEB" w:rsidRDefault="00E52746" w:rsidP="00E52746">
            <w:pPr>
              <w:pStyle w:val="Style1"/>
              <w:widowControl/>
              <w:spacing w:before="53" w:line="276" w:lineRule="auto"/>
              <w:jc w:val="both"/>
              <w:rPr>
                <w:color w:val="000000"/>
              </w:rPr>
            </w:pPr>
            <w:r w:rsidRPr="00360EEB">
              <w:rPr>
                <w:color w:val="000000"/>
              </w:rPr>
              <w:t xml:space="preserve">Hüvitiste maksmiseks </w:t>
            </w:r>
            <w:r>
              <w:rPr>
                <w:color w:val="000000"/>
              </w:rPr>
              <w:t>on loodud</w:t>
            </w:r>
            <w:r w:rsidRPr="00360EEB">
              <w:rPr>
                <w:color w:val="000000"/>
              </w:rPr>
              <w:t xml:space="preserve"> tehniline lahendus sotsiaalteenuste andmeregistrisse STAR. STARi </w:t>
            </w:r>
            <w:r>
              <w:rPr>
                <w:color w:val="000000"/>
              </w:rPr>
              <w:t>programmist</w:t>
            </w:r>
            <w:r w:rsidRPr="00360EEB">
              <w:rPr>
                <w:color w:val="000000"/>
              </w:rPr>
              <w:t xml:space="preserve"> või</w:t>
            </w:r>
            <w:r>
              <w:rPr>
                <w:color w:val="000000"/>
              </w:rPr>
              <w:t>vad</w:t>
            </w:r>
            <w:r w:rsidRPr="00360EEB">
              <w:rPr>
                <w:color w:val="000000"/>
              </w:rPr>
              <w:t xml:space="preserve"> selguda täiendavad asjaolusid, mida tuleb hüvitise maksmise korraldamisel või maksmisel arvestada. Arvestades </w:t>
            </w:r>
            <w:r>
              <w:rPr>
                <w:color w:val="000000"/>
              </w:rPr>
              <w:t xml:space="preserve">sotsiaalosakonna töökoormust ja avalduste </w:t>
            </w:r>
            <w:r w:rsidRPr="00360EEB">
              <w:rPr>
                <w:color w:val="000000"/>
              </w:rPr>
              <w:t>menetluseks kuluvat aega, on taotluste vastuvõtmisega võimalik alustada 1.</w:t>
            </w:r>
            <w:r>
              <w:rPr>
                <w:color w:val="000000"/>
              </w:rPr>
              <w:t>septembrist</w:t>
            </w:r>
            <w:r w:rsidRPr="00360EEB">
              <w:rPr>
                <w:color w:val="000000"/>
              </w:rPr>
              <w:t xml:space="preserve"> 2022.a.</w:t>
            </w:r>
          </w:p>
          <w:p w14:paraId="48585B83" w14:textId="77777777" w:rsidR="00E52746" w:rsidRDefault="00E52746" w:rsidP="00E52746">
            <w:pPr>
              <w:pStyle w:val="Style1"/>
              <w:widowControl/>
              <w:spacing w:before="53" w:line="276" w:lineRule="auto"/>
              <w:jc w:val="both"/>
              <w:rPr>
                <w:color w:val="000000"/>
              </w:rPr>
            </w:pPr>
          </w:p>
          <w:p w14:paraId="36A34529" w14:textId="1549F332" w:rsidR="00E52746" w:rsidRPr="00360EEB" w:rsidRDefault="00E52746" w:rsidP="00E52746">
            <w:pPr>
              <w:pStyle w:val="Style1"/>
              <w:widowControl/>
              <w:spacing w:before="53" w:line="276" w:lineRule="auto"/>
              <w:jc w:val="both"/>
              <w:rPr>
                <w:color w:val="000000"/>
              </w:rPr>
            </w:pPr>
            <w:r w:rsidRPr="00360EEB">
              <w:rPr>
                <w:color w:val="000000"/>
              </w:rPr>
              <w:t xml:space="preserve">Halduslepingu järgi on hüvitatavad kulud eluruumi üür, tagatisraha, maakleritasu ning muud eluruumi kasutuselevõtmiseks vajalikud kulud. Hüvitamise eelduseks on tehtud kulude kohta korrektsete dokumentide olemasolu, ei hüvitata kulusid, mis on eluasemekuludena arvesse võetud toimetulekutoetuse maksmisel. </w:t>
            </w:r>
          </w:p>
          <w:p w14:paraId="30A0F463" w14:textId="2B68FB8B" w:rsidR="00E52746" w:rsidRPr="00360EEB" w:rsidRDefault="00E52746" w:rsidP="00E52746">
            <w:pPr>
              <w:pStyle w:val="Style1"/>
              <w:widowControl/>
              <w:spacing w:before="53" w:line="276" w:lineRule="auto"/>
              <w:jc w:val="both"/>
              <w:rPr>
                <w:color w:val="000000"/>
              </w:rPr>
            </w:pPr>
            <w:r>
              <w:rPr>
                <w:color w:val="000000"/>
              </w:rPr>
              <w:t>Tapa</w:t>
            </w:r>
            <w:r w:rsidRPr="00360EEB">
              <w:rPr>
                <w:color w:val="000000"/>
              </w:rPr>
              <w:t xml:space="preserve"> valda on elama asunud </w:t>
            </w:r>
            <w:r>
              <w:rPr>
                <w:color w:val="000000"/>
              </w:rPr>
              <w:t>2</w:t>
            </w:r>
            <w:r w:rsidR="009B3F8B">
              <w:rPr>
                <w:color w:val="000000"/>
              </w:rPr>
              <w:t>49</w:t>
            </w:r>
            <w:r w:rsidRPr="00360EEB">
              <w:rPr>
                <w:color w:val="000000"/>
              </w:rPr>
              <w:t xml:space="preserve"> </w:t>
            </w:r>
            <w:r w:rsidR="0082437E">
              <w:rPr>
                <w:color w:val="000000"/>
              </w:rPr>
              <w:t xml:space="preserve">isikut </w:t>
            </w:r>
            <w:r w:rsidRPr="00360EEB">
              <w:rPr>
                <w:color w:val="000000"/>
              </w:rPr>
              <w:t>(</w:t>
            </w:r>
            <w:r w:rsidR="00D7336B">
              <w:rPr>
                <w:color w:val="000000"/>
              </w:rPr>
              <w:t>22</w:t>
            </w:r>
            <w:r w:rsidRPr="00360EEB">
              <w:rPr>
                <w:color w:val="000000"/>
              </w:rPr>
              <w:t>.0</w:t>
            </w:r>
            <w:r w:rsidR="00D7336B">
              <w:rPr>
                <w:color w:val="000000"/>
              </w:rPr>
              <w:t>9</w:t>
            </w:r>
            <w:r w:rsidRPr="00360EEB">
              <w:rPr>
                <w:color w:val="000000"/>
              </w:rPr>
              <w:t xml:space="preserve">.2022 seisuga </w:t>
            </w:r>
            <w:r>
              <w:rPr>
                <w:color w:val="000000"/>
              </w:rPr>
              <w:t>STARi</w:t>
            </w:r>
            <w:r w:rsidRPr="00360EEB">
              <w:rPr>
                <w:color w:val="000000"/>
              </w:rPr>
              <w:t xml:space="preserve"> </w:t>
            </w:r>
            <w:r w:rsidR="009B3F8B">
              <w:rPr>
                <w:color w:val="000000"/>
              </w:rPr>
              <w:t xml:space="preserve">põgenike mooduli </w:t>
            </w:r>
            <w:r w:rsidRPr="00360EEB">
              <w:rPr>
                <w:color w:val="000000"/>
              </w:rPr>
              <w:t>andmed</w:t>
            </w:r>
            <w:r>
              <w:rPr>
                <w:color w:val="000000"/>
              </w:rPr>
              <w:t>).</w:t>
            </w:r>
            <w:r w:rsidRPr="00360EEB">
              <w:rPr>
                <w:color w:val="000000"/>
              </w:rPr>
              <w:t xml:space="preserve"> Eluruumi kulude taotlemine toimub ühekordselt, tõlkekulude hüvitamise taotlused võivad tulla kahe aasta jooksul. Seetõttu on olulist sotsiaaltööspetsialistide töökoormuse suurenemist ette näha </w:t>
            </w:r>
            <w:r>
              <w:rPr>
                <w:color w:val="000000"/>
              </w:rPr>
              <w:t>septembris</w:t>
            </w:r>
            <w:r w:rsidRPr="00360EEB">
              <w:rPr>
                <w:color w:val="000000"/>
              </w:rPr>
              <w:t xml:space="preserve">, hilisem lisanduv töökoormus on </w:t>
            </w:r>
            <w:r>
              <w:rPr>
                <w:color w:val="000000"/>
              </w:rPr>
              <w:t xml:space="preserve">eeldatavasti </w:t>
            </w:r>
            <w:r w:rsidRPr="00360EEB">
              <w:rPr>
                <w:color w:val="000000"/>
              </w:rPr>
              <w:t>väiksem.</w:t>
            </w:r>
          </w:p>
          <w:p w14:paraId="29CC4BA3" w14:textId="77777777" w:rsidR="00E52746" w:rsidRPr="00360EEB" w:rsidRDefault="00E52746" w:rsidP="00E52746">
            <w:pPr>
              <w:pStyle w:val="Style1"/>
              <w:widowControl/>
              <w:spacing w:before="53" w:line="276" w:lineRule="auto"/>
              <w:jc w:val="both"/>
              <w:rPr>
                <w:color w:val="000000"/>
              </w:rPr>
            </w:pPr>
          </w:p>
          <w:p w14:paraId="1D7E859B" w14:textId="77777777" w:rsidR="00E52746" w:rsidRPr="00360EEB" w:rsidRDefault="00E52746" w:rsidP="00E52746">
            <w:pPr>
              <w:pStyle w:val="Style1"/>
              <w:widowControl/>
              <w:spacing w:before="53" w:line="276" w:lineRule="auto"/>
              <w:jc w:val="both"/>
              <w:rPr>
                <w:color w:val="000000"/>
              </w:rPr>
            </w:pPr>
            <w:r w:rsidRPr="00360EEB">
              <w:rPr>
                <w:color w:val="000000"/>
              </w:rPr>
              <w:t>VRKS § 73</w:t>
            </w:r>
            <w:r w:rsidRPr="00360EEB">
              <w:rPr>
                <w:color w:val="000000"/>
                <w:vertAlign w:val="superscript"/>
              </w:rPr>
              <w:t>1</w:t>
            </w:r>
            <w:r w:rsidRPr="00360EEB">
              <w:rPr>
                <w:color w:val="000000"/>
              </w:rPr>
              <w:t xml:space="preserve"> kehtestab järgmised halduslepingu alusel makstavate toetuste piirmäärad:</w:t>
            </w:r>
          </w:p>
          <w:p w14:paraId="19D85989" w14:textId="77777777" w:rsidR="00E52746" w:rsidRPr="00360EEB" w:rsidRDefault="00E52746" w:rsidP="00E52746">
            <w:pPr>
              <w:pStyle w:val="Style1"/>
              <w:widowControl/>
              <w:numPr>
                <w:ilvl w:val="0"/>
                <w:numId w:val="7"/>
              </w:numPr>
              <w:spacing w:before="53" w:line="276" w:lineRule="auto"/>
              <w:jc w:val="both"/>
              <w:rPr>
                <w:color w:val="000000"/>
              </w:rPr>
            </w:pPr>
            <w:r w:rsidRPr="00360EEB">
              <w:rPr>
                <w:color w:val="000000"/>
              </w:rPr>
              <w:lastRenderedPageBreak/>
              <w:t>eluruumi ühekordselt sõlmitava üürilepingu sõlmimisega seotud kulu – kuni 6 toimetulekupiiri määra perekonna kohta;</w:t>
            </w:r>
          </w:p>
          <w:p w14:paraId="1BEFA886" w14:textId="77777777" w:rsidR="00E52746" w:rsidRPr="00360EEB" w:rsidRDefault="00E52746" w:rsidP="00E52746">
            <w:pPr>
              <w:pStyle w:val="Style1"/>
              <w:widowControl/>
              <w:numPr>
                <w:ilvl w:val="0"/>
                <w:numId w:val="7"/>
              </w:numPr>
              <w:spacing w:before="53" w:line="276" w:lineRule="auto"/>
              <w:jc w:val="both"/>
              <w:rPr>
                <w:color w:val="000000"/>
              </w:rPr>
            </w:pPr>
            <w:r w:rsidRPr="00360EEB">
              <w:rPr>
                <w:color w:val="000000"/>
              </w:rPr>
              <w:t>tõlketeenuse kulu – kuni 8 toimetulekupiiri määra inimese kohta või kuni 16 toimetulekupiiri määra perekonna kohta.</w:t>
            </w:r>
          </w:p>
          <w:p w14:paraId="5420E8A8" w14:textId="77777777" w:rsidR="00E52746" w:rsidRPr="00360EEB" w:rsidRDefault="00E52746" w:rsidP="00E52746">
            <w:pPr>
              <w:pStyle w:val="Style1"/>
              <w:widowControl/>
              <w:spacing w:before="53" w:line="276" w:lineRule="auto"/>
              <w:jc w:val="both"/>
              <w:rPr>
                <w:color w:val="000000"/>
              </w:rPr>
            </w:pPr>
            <w:r w:rsidRPr="00360EEB">
              <w:rPr>
                <w:color w:val="000000"/>
              </w:rPr>
              <w:t>Alates 1.juunist 2022 on riigieelarve seadusega kehtestatud toimetulekupiir 200 eurot. Vastavalt on eluruumikulude piir 1200 eurot ja tõlkekulude piir 1600 või 3200 eurot.</w:t>
            </w:r>
          </w:p>
          <w:p w14:paraId="0D8A55EB" w14:textId="23EE7E33" w:rsidR="00E52746" w:rsidRPr="00360EEB" w:rsidRDefault="00E52746" w:rsidP="00E52746">
            <w:pPr>
              <w:pStyle w:val="Style1"/>
              <w:widowControl/>
              <w:spacing w:before="53" w:line="276" w:lineRule="auto"/>
              <w:jc w:val="both"/>
              <w:rPr>
                <w:color w:val="000000"/>
              </w:rPr>
            </w:pPr>
            <w:r w:rsidRPr="00360EEB">
              <w:rPr>
                <w:color w:val="000000"/>
              </w:rPr>
              <w:t xml:space="preserve">VRKS § </w:t>
            </w:r>
            <w:r w:rsidR="00B57D05" w:rsidRPr="00360EEB">
              <w:rPr>
                <w:color w:val="000000"/>
              </w:rPr>
              <w:t>73</w:t>
            </w:r>
            <w:r w:rsidR="00B57D05" w:rsidRPr="00360EEB">
              <w:rPr>
                <w:color w:val="000000"/>
                <w:vertAlign w:val="superscript"/>
              </w:rPr>
              <w:t>1</w:t>
            </w:r>
            <w:r w:rsidRPr="00360EEB">
              <w:rPr>
                <w:color w:val="000000"/>
              </w:rPr>
              <w:t xml:space="preserve"> lõike 5 alusel kaetakse toodud kulud riigieelarvest. Seadus ei näe ette menetluskulude tasumist riigieelarvest.</w:t>
            </w:r>
          </w:p>
          <w:p w14:paraId="0F0EC688" w14:textId="77777777" w:rsidR="00E52746" w:rsidRPr="00360EEB" w:rsidRDefault="00E52746" w:rsidP="00E52746">
            <w:pPr>
              <w:pStyle w:val="Style1"/>
              <w:widowControl/>
              <w:spacing w:before="53" w:line="276" w:lineRule="auto"/>
              <w:jc w:val="both"/>
              <w:rPr>
                <w:color w:val="000000"/>
              </w:rPr>
            </w:pPr>
            <w:r w:rsidRPr="00360EEB">
              <w:rPr>
                <w:color w:val="000000"/>
              </w:rPr>
              <w:t>Halduslepingu punkt 4 sätestab KOVile riigieelarvest kulude katmise korra. Lisaks seaduses toodud määrades toetuste kulude katmisele kaetakse riigieelarevst ka KOVi ühekordne halduskulu perekonna kohta kuni 50 eurot.</w:t>
            </w:r>
          </w:p>
          <w:p w14:paraId="44E2FEB0" w14:textId="493EB3FF" w:rsidR="00E52746" w:rsidRDefault="00E52746" w:rsidP="00E52746">
            <w:pPr>
              <w:pStyle w:val="Style1"/>
              <w:widowControl/>
              <w:spacing w:before="53" w:line="276" w:lineRule="auto"/>
              <w:jc w:val="both"/>
              <w:rPr>
                <w:color w:val="000000"/>
              </w:rPr>
            </w:pPr>
            <w:r w:rsidRPr="00360EEB">
              <w:rPr>
                <w:color w:val="000000"/>
              </w:rPr>
              <w:t>Eeltoodust tulenevalt otsene mõju valla eelarvele puudub. Keerulisemate menetluste puhul võib tekkida olukord, kus riigieelarvest kaetav menetluskulu ei kata tegelikke kulusid</w:t>
            </w:r>
            <w:r>
              <w:rPr>
                <w:color w:val="000000"/>
              </w:rPr>
              <w:t xml:space="preserve">. </w:t>
            </w:r>
          </w:p>
          <w:p w14:paraId="058C1DB3" w14:textId="5BB0BFFA" w:rsidR="003A3794" w:rsidRDefault="003A3794" w:rsidP="00E52746">
            <w:pPr>
              <w:pStyle w:val="Style1"/>
              <w:widowControl/>
              <w:spacing w:before="53" w:line="276" w:lineRule="auto"/>
              <w:jc w:val="both"/>
              <w:rPr>
                <w:color w:val="000000"/>
              </w:rPr>
            </w:pPr>
          </w:p>
          <w:p w14:paraId="26C1D108" w14:textId="1BFC4C76" w:rsidR="003A3794" w:rsidRDefault="003A3794" w:rsidP="00E52746">
            <w:pPr>
              <w:pStyle w:val="Style1"/>
              <w:widowControl/>
              <w:spacing w:before="53" w:line="276" w:lineRule="auto"/>
              <w:jc w:val="both"/>
              <w:rPr>
                <w:color w:val="000000"/>
              </w:rPr>
            </w:pPr>
          </w:p>
          <w:p w14:paraId="390E0ED4" w14:textId="77777777" w:rsidR="003A3794" w:rsidRPr="00360EEB" w:rsidRDefault="003A3794" w:rsidP="00E52746">
            <w:pPr>
              <w:pStyle w:val="Style1"/>
              <w:widowControl/>
              <w:spacing w:before="53" w:line="276" w:lineRule="auto"/>
              <w:jc w:val="both"/>
              <w:rPr>
                <w:color w:val="000000"/>
              </w:rPr>
            </w:pPr>
          </w:p>
          <w:p w14:paraId="4AAEFED5" w14:textId="0B0DB261" w:rsidR="00E13B6E" w:rsidRDefault="00E13B6E" w:rsidP="00C27542">
            <w:pPr>
              <w:spacing w:after="0" w:line="240" w:lineRule="auto"/>
              <w:jc w:val="both"/>
              <w:rPr>
                <w:rFonts w:ascii="Times New Roman" w:hAnsi="Times New Roman"/>
                <w:sz w:val="24"/>
                <w:szCs w:val="24"/>
              </w:rPr>
            </w:pPr>
          </w:p>
        </w:tc>
      </w:tr>
      <w:tr w:rsidR="00E13B6E" w14:paraId="4AAEFED8" w14:textId="77777777" w:rsidTr="00435C14">
        <w:tc>
          <w:tcPr>
            <w:tcW w:w="9354" w:type="dxa"/>
            <w:gridSpan w:val="3"/>
          </w:tcPr>
          <w:p w14:paraId="4AAEFED7" w14:textId="77777777" w:rsidR="00E13B6E" w:rsidRDefault="00E13B6E" w:rsidP="00C27542">
            <w:pPr>
              <w:spacing w:after="0" w:line="240" w:lineRule="auto"/>
              <w:jc w:val="both"/>
              <w:rPr>
                <w:rFonts w:ascii="Times New Roman" w:hAnsi="Times New Roman"/>
                <w:sz w:val="24"/>
                <w:szCs w:val="24"/>
              </w:rPr>
            </w:pPr>
          </w:p>
        </w:tc>
      </w:tr>
      <w:tr w:rsidR="00435C14" w14:paraId="4AAEFEDB" w14:textId="77777777" w:rsidTr="00E41682">
        <w:trPr>
          <w:gridAfter w:val="1"/>
          <w:wAfter w:w="145" w:type="dxa"/>
        </w:trPr>
        <w:tc>
          <w:tcPr>
            <w:tcW w:w="3402" w:type="dxa"/>
          </w:tcPr>
          <w:p w14:paraId="4AAEFED9"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4AAEFEDA" w14:textId="6C83085A" w:rsidR="00435C14" w:rsidRDefault="00E52746" w:rsidP="00E13B6E">
            <w:pPr>
              <w:spacing w:after="0" w:line="240" w:lineRule="auto"/>
              <w:rPr>
                <w:rFonts w:ascii="Times New Roman" w:hAnsi="Times New Roman"/>
                <w:sz w:val="24"/>
                <w:szCs w:val="24"/>
              </w:rPr>
            </w:pPr>
            <w:r>
              <w:rPr>
                <w:rFonts w:ascii="Times New Roman" w:hAnsi="Times New Roman"/>
                <w:sz w:val="24"/>
                <w:szCs w:val="24"/>
              </w:rPr>
              <w:t>Riina Haljasoks, abivallavanem</w:t>
            </w:r>
          </w:p>
        </w:tc>
      </w:tr>
      <w:tr w:rsidR="00435C14" w14:paraId="4AAEFEDE" w14:textId="77777777" w:rsidTr="00E41682">
        <w:trPr>
          <w:gridAfter w:val="1"/>
          <w:wAfter w:w="145" w:type="dxa"/>
        </w:trPr>
        <w:tc>
          <w:tcPr>
            <w:tcW w:w="3402" w:type="dxa"/>
          </w:tcPr>
          <w:p w14:paraId="4AAEFEDC"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AAEFEDD" w14:textId="4D92D6DE" w:rsidR="00435C14" w:rsidRDefault="00E52746" w:rsidP="00E13B6E">
            <w:pPr>
              <w:spacing w:after="0" w:line="240" w:lineRule="auto"/>
              <w:rPr>
                <w:rFonts w:ascii="Times New Roman" w:hAnsi="Times New Roman"/>
                <w:sz w:val="24"/>
                <w:szCs w:val="24"/>
              </w:rPr>
            </w:pPr>
            <w:r>
              <w:rPr>
                <w:rFonts w:ascii="Times New Roman" w:hAnsi="Times New Roman"/>
                <w:sz w:val="24"/>
                <w:szCs w:val="24"/>
              </w:rPr>
              <w:t>Riina Haljasoks, abivallavanem</w:t>
            </w:r>
          </w:p>
        </w:tc>
      </w:tr>
    </w:tbl>
    <w:p w14:paraId="4AAEFEDF"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DC2B1" w14:textId="77777777" w:rsidR="00783EA9" w:rsidRDefault="00783EA9" w:rsidP="0058227E">
      <w:pPr>
        <w:spacing w:after="0" w:line="240" w:lineRule="auto"/>
      </w:pPr>
      <w:r>
        <w:separator/>
      </w:r>
    </w:p>
  </w:endnote>
  <w:endnote w:type="continuationSeparator" w:id="0">
    <w:p w14:paraId="1D979EAA" w14:textId="77777777" w:rsidR="00783EA9" w:rsidRDefault="00783EA9"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altName w:val="Times New Roman"/>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EFEE7"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5100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1C5D3" w14:textId="77777777" w:rsidR="00783EA9" w:rsidRDefault="00783EA9" w:rsidP="0058227E">
      <w:pPr>
        <w:spacing w:after="0" w:line="240" w:lineRule="auto"/>
      </w:pPr>
      <w:r>
        <w:separator/>
      </w:r>
    </w:p>
  </w:footnote>
  <w:footnote w:type="continuationSeparator" w:id="0">
    <w:p w14:paraId="518CDC66" w14:textId="77777777" w:rsidR="00783EA9" w:rsidRDefault="00783EA9"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EFEE4"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AAEFEE5"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4AAEFEE6" w14:textId="0C8E63DA"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B51009">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B51009">
      <w:rPr>
        <w:rFonts w:ascii="Verdana" w:hAnsi="Verdana"/>
        <w:color w:val="FFFFFF" w:themeColor="background1"/>
        <w:sz w:val="16"/>
        <w:szCs w:val="16"/>
      </w:rPr>
      <w:t>{accessRestrictionReason}</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EFEE8"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AAEFEF3" wp14:editId="4AAEFEF4">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AAEFEF5"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4AAEFEF6"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4AAEFEF7" w14:textId="5157725C"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B51009">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B51009">
                            <w:rPr>
                              <w:rFonts w:ascii="Verdana" w:hAnsi="Verdana"/>
                              <w:sz w:val="16"/>
                              <w:szCs w:val="16"/>
                            </w:rPr>
                            <w:t>{accessRestrictionBeginDate}</w:t>
                          </w:r>
                          <w:r w:rsidR="00030487">
                            <w:rPr>
                              <w:rFonts w:ascii="Verdana" w:hAnsi="Verdana"/>
                              <w:sz w:val="16"/>
                              <w:szCs w:val="16"/>
                            </w:rPr>
                            <w:fldChar w:fldCharType="end"/>
                          </w:r>
                        </w:p>
                        <w:p w14:paraId="4AAEFEF8" w14:textId="66382D70"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B51009">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B51009">
                            <w:rPr>
                              <w:rFonts w:ascii="Verdana" w:hAnsi="Verdana"/>
                              <w:sz w:val="16"/>
                              <w:szCs w:val="16"/>
                            </w:rPr>
                            <w:t>{accessRestrictionEndDate}</w:t>
                          </w:r>
                          <w:r w:rsidR="00030487">
                            <w:rPr>
                              <w:rFonts w:ascii="Verdana" w:hAnsi="Verdana"/>
                              <w:sz w:val="16"/>
                              <w:szCs w:val="16"/>
                            </w:rPr>
                            <w:fldChar w:fldCharType="end"/>
                          </w:r>
                        </w:p>
                        <w:p w14:paraId="4AAEFEF9" w14:textId="29F1B3F5"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B51009">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B51009">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AEFEF3"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AAEFEF5" w14:textId="77777777" w:rsidR="008C3218" w:rsidRDefault="008C3218" w:rsidP="008C3218">
                    <w:pPr>
                      <w:spacing w:after="0" w:line="240" w:lineRule="auto"/>
                      <w:rPr>
                        <w:rFonts w:ascii="Verdana" w:hAnsi="Verdana"/>
                        <w:b/>
                        <w:sz w:val="16"/>
                        <w:szCs w:val="16"/>
                      </w:rPr>
                    </w:pPr>
                    <w:r>
                      <w:rPr>
                        <w:rFonts w:ascii="Verdana" w:hAnsi="Verdana"/>
                        <w:sz w:val="16"/>
                        <w:szCs w:val="16"/>
                      </w:rPr>
                      <w:t>/*</w:t>
                    </w:r>
                    <w:r w:rsidRPr="00AA1BB8">
                      <w:rPr>
                        <w:rFonts w:ascii="Verdana" w:hAnsi="Verdana"/>
                        <w:b/>
                        <w:sz w:val="16"/>
                        <w:szCs w:val="16"/>
                      </w:rPr>
                      <w:t>ASUTUSESISESEKS KASUTAMISEKS</w:t>
                    </w:r>
                  </w:p>
                  <w:p w14:paraId="4AAEFEF6" w14:textId="77777777" w:rsidR="008C3218" w:rsidRDefault="008C3218" w:rsidP="008C3218">
                    <w:pPr>
                      <w:spacing w:after="0" w:line="240" w:lineRule="auto"/>
                      <w:rPr>
                        <w:rFonts w:ascii="Verdana" w:hAnsi="Verdana"/>
                        <w:sz w:val="16"/>
                        <w:szCs w:val="16"/>
                      </w:rPr>
                    </w:pPr>
                    <w:r>
                      <w:rPr>
                        <w:rFonts w:ascii="Verdana" w:hAnsi="Verdana"/>
                        <w:sz w:val="16"/>
                        <w:szCs w:val="16"/>
                      </w:rPr>
                      <w:t>Teabevaldaja: Tapa Vallavalitsus</w:t>
                    </w:r>
                  </w:p>
                  <w:p w14:paraId="4AAEFEF7" w14:textId="5157725C" w:rsidR="008C3218" w:rsidRDefault="008C3218" w:rsidP="008C3218">
                    <w:pPr>
                      <w:spacing w:after="0" w:line="240" w:lineRule="auto"/>
                      <w:rPr>
                        <w:rFonts w:ascii="Verdana" w:hAnsi="Verdana"/>
                        <w:sz w:val="16"/>
                        <w:szCs w:val="16"/>
                      </w:rPr>
                    </w:pPr>
                    <w:r>
                      <w:rPr>
                        <w:rFonts w:ascii="Verdana" w:hAnsi="Verdana"/>
                        <w:sz w:val="16"/>
                        <w:szCs w:val="16"/>
                      </w:rPr>
                      <w:t xml:space="preserve">Märge tehtud: </w:t>
                    </w:r>
                    <w:r w:rsidR="00030487">
                      <w:rPr>
                        <w:rFonts w:ascii="Verdana" w:hAnsi="Verdana"/>
                        <w:sz w:val="16"/>
                        <w:szCs w:val="16"/>
                      </w:rPr>
                      <w:fldChar w:fldCharType="begin"/>
                    </w:r>
                    <w:r w:rsidR="00B51009">
                      <w:rPr>
                        <w:rFonts w:ascii="Verdana" w:hAnsi="Verdana"/>
                        <w:sz w:val="16"/>
                        <w:szCs w:val="16"/>
                      </w:rPr>
                      <w:instrText xml:space="preserve"> delta_accessRestrictionBeginDate  \* MERGEFORMAT</w:instrText>
                    </w:r>
                    <w:r w:rsidR="00030487">
                      <w:rPr>
                        <w:rFonts w:ascii="Verdana" w:hAnsi="Verdana"/>
                        <w:sz w:val="16"/>
                        <w:szCs w:val="16"/>
                      </w:rPr>
                      <w:fldChar w:fldCharType="separate"/>
                    </w:r>
                    <w:r w:rsidR="00B51009">
                      <w:rPr>
                        <w:rFonts w:ascii="Verdana" w:hAnsi="Verdana"/>
                        <w:sz w:val="16"/>
                        <w:szCs w:val="16"/>
                      </w:rPr>
                      <w:t>{accessRestrictionBeginDate}</w:t>
                    </w:r>
                    <w:r w:rsidR="00030487">
                      <w:rPr>
                        <w:rFonts w:ascii="Verdana" w:hAnsi="Verdana"/>
                        <w:sz w:val="16"/>
                        <w:szCs w:val="16"/>
                      </w:rPr>
                      <w:fldChar w:fldCharType="end"/>
                    </w:r>
                  </w:p>
                  <w:p w14:paraId="4AAEFEF8" w14:textId="66382D70" w:rsidR="008C3218" w:rsidRDefault="008C3218" w:rsidP="008C3218">
                    <w:pPr>
                      <w:spacing w:after="0" w:line="240" w:lineRule="auto"/>
                      <w:rPr>
                        <w:rFonts w:ascii="Verdana" w:hAnsi="Verdana"/>
                        <w:sz w:val="16"/>
                        <w:szCs w:val="16"/>
                      </w:rPr>
                    </w:pPr>
                    <w:r>
                      <w:rPr>
                        <w:rFonts w:ascii="Verdana" w:hAnsi="Verdana"/>
                        <w:sz w:val="16"/>
                        <w:szCs w:val="16"/>
                      </w:rPr>
                      <w:t xml:space="preserve">Juurdepääsupiirang kehtib kuni: </w:t>
                    </w:r>
                    <w:r w:rsidR="00030487">
                      <w:rPr>
                        <w:rFonts w:ascii="Verdana" w:hAnsi="Verdana"/>
                        <w:sz w:val="16"/>
                        <w:szCs w:val="16"/>
                      </w:rPr>
                      <w:fldChar w:fldCharType="begin"/>
                    </w:r>
                    <w:r w:rsidR="00B51009">
                      <w:rPr>
                        <w:rFonts w:ascii="Verdana" w:hAnsi="Verdana"/>
                        <w:sz w:val="16"/>
                        <w:szCs w:val="16"/>
                      </w:rPr>
                      <w:instrText xml:space="preserve"> delta_accessRestrictionEndDate  \* MERGEFORMAT</w:instrText>
                    </w:r>
                    <w:r w:rsidR="00030487">
                      <w:rPr>
                        <w:rFonts w:ascii="Verdana" w:hAnsi="Verdana"/>
                        <w:sz w:val="16"/>
                        <w:szCs w:val="16"/>
                      </w:rPr>
                      <w:fldChar w:fldCharType="separate"/>
                    </w:r>
                    <w:r w:rsidR="00B51009">
                      <w:rPr>
                        <w:rFonts w:ascii="Verdana" w:hAnsi="Verdana"/>
                        <w:sz w:val="16"/>
                        <w:szCs w:val="16"/>
                      </w:rPr>
                      <w:t>{accessRestrictionEndDate}</w:t>
                    </w:r>
                    <w:r w:rsidR="00030487">
                      <w:rPr>
                        <w:rFonts w:ascii="Verdana" w:hAnsi="Verdana"/>
                        <w:sz w:val="16"/>
                        <w:szCs w:val="16"/>
                      </w:rPr>
                      <w:fldChar w:fldCharType="end"/>
                    </w:r>
                  </w:p>
                  <w:p w14:paraId="4AAEFEF9" w14:textId="29F1B3F5" w:rsidR="008C3218" w:rsidRPr="0058227E" w:rsidRDefault="008C3218" w:rsidP="008C3218">
                    <w:pPr>
                      <w:spacing w:after="0" w:line="240" w:lineRule="auto"/>
                      <w:rPr>
                        <w:rFonts w:ascii="Verdana" w:hAnsi="Verdana"/>
                        <w:sz w:val="16"/>
                        <w:szCs w:val="16"/>
                      </w:rPr>
                    </w:pPr>
                    <w:r>
                      <w:rPr>
                        <w:rFonts w:ascii="Verdana" w:hAnsi="Verdana"/>
                        <w:sz w:val="16"/>
                        <w:szCs w:val="16"/>
                      </w:rPr>
                      <w:t xml:space="preserve">Alus: </w:t>
                    </w:r>
                    <w:r w:rsidR="00030487">
                      <w:rPr>
                        <w:rFonts w:ascii="Verdana" w:hAnsi="Verdana"/>
                        <w:sz w:val="16"/>
                        <w:szCs w:val="16"/>
                      </w:rPr>
                      <w:fldChar w:fldCharType="begin"/>
                    </w:r>
                    <w:r w:rsidR="00B51009">
                      <w:rPr>
                        <w:rFonts w:ascii="Verdana" w:hAnsi="Verdana"/>
                        <w:sz w:val="16"/>
                        <w:szCs w:val="16"/>
                      </w:rPr>
                      <w:instrText xml:space="preserve"> delta_accessRestrictionReason  \* MERGEFORMAT</w:instrText>
                    </w:r>
                    <w:r w:rsidR="00030487">
                      <w:rPr>
                        <w:rFonts w:ascii="Verdana" w:hAnsi="Verdana"/>
                        <w:sz w:val="16"/>
                        <w:szCs w:val="16"/>
                      </w:rPr>
                      <w:fldChar w:fldCharType="separate"/>
                    </w:r>
                    <w:r w:rsidR="00B51009">
                      <w:rPr>
                        <w:rFonts w:ascii="Verdana" w:hAnsi="Verdana"/>
                        <w:sz w:val="16"/>
                        <w:szCs w:val="16"/>
                      </w:rPr>
                      <w:t>{accessRestrictionReason}</w:t>
                    </w:r>
                    <w:r w:rsidR="00030487">
                      <w:rPr>
                        <w:rFonts w:ascii="Verdana" w:hAnsi="Verdana"/>
                        <w:sz w:val="16"/>
                        <w:szCs w:val="16"/>
                      </w:rPr>
                      <w:fldChar w:fldCharType="end"/>
                    </w:r>
                    <w:r>
                      <w:rPr>
                        <w:rFonts w:ascii="Verdana" w:hAnsi="Verdana"/>
                        <w:sz w:val="16"/>
                        <w:szCs w:val="16"/>
                      </w:rPr>
                      <w:t>*/</w:t>
                    </w:r>
                  </w:p>
                </w:txbxContent>
              </v:textbox>
            </v:shape>
          </w:pict>
        </mc:Fallback>
      </mc:AlternateContent>
    </w:r>
  </w:p>
  <w:p w14:paraId="4AAEFEE9" w14:textId="77777777" w:rsidR="0058227E" w:rsidRDefault="0058227E" w:rsidP="0058227E">
    <w:pPr>
      <w:pStyle w:val="Pis"/>
      <w:jc w:val="center"/>
      <w:rPr>
        <w:sz w:val="10"/>
        <w:szCs w:val="10"/>
      </w:rPr>
    </w:pPr>
  </w:p>
  <w:p w14:paraId="4AAEFEEA" w14:textId="77777777" w:rsidR="008D4DA5" w:rsidRDefault="008D4DA5" w:rsidP="0058227E">
    <w:pPr>
      <w:pStyle w:val="Pis"/>
      <w:jc w:val="center"/>
      <w:rPr>
        <w:sz w:val="10"/>
        <w:szCs w:val="10"/>
      </w:rPr>
    </w:pPr>
  </w:p>
  <w:p w14:paraId="4AAEFEEB" w14:textId="77777777" w:rsidR="008D4DA5" w:rsidRDefault="008D4DA5" w:rsidP="0058227E">
    <w:pPr>
      <w:pStyle w:val="Pis"/>
      <w:jc w:val="center"/>
      <w:rPr>
        <w:sz w:val="10"/>
        <w:szCs w:val="10"/>
      </w:rPr>
    </w:pPr>
  </w:p>
  <w:p w14:paraId="4AAEFEEC" w14:textId="77777777" w:rsidR="008D4DA5" w:rsidRDefault="008D4DA5" w:rsidP="0058227E">
    <w:pPr>
      <w:pStyle w:val="Pis"/>
      <w:jc w:val="center"/>
      <w:rPr>
        <w:sz w:val="10"/>
        <w:szCs w:val="10"/>
      </w:rPr>
    </w:pPr>
  </w:p>
  <w:p w14:paraId="4AAEFEED" w14:textId="77777777" w:rsidR="008D4DA5" w:rsidRDefault="008D4DA5" w:rsidP="0058227E">
    <w:pPr>
      <w:pStyle w:val="Pis"/>
      <w:jc w:val="center"/>
      <w:rPr>
        <w:sz w:val="10"/>
        <w:szCs w:val="10"/>
      </w:rPr>
    </w:pPr>
  </w:p>
  <w:p w14:paraId="4AAEFEEE" w14:textId="77777777" w:rsidR="008D4DA5" w:rsidRDefault="008D4DA5" w:rsidP="0058227E">
    <w:pPr>
      <w:pStyle w:val="Pis"/>
      <w:jc w:val="center"/>
      <w:rPr>
        <w:sz w:val="10"/>
        <w:szCs w:val="10"/>
      </w:rPr>
    </w:pPr>
  </w:p>
  <w:p w14:paraId="4AAEFEEF" w14:textId="77777777" w:rsidR="008D4DA5" w:rsidRDefault="008D4DA5" w:rsidP="0058227E">
    <w:pPr>
      <w:pStyle w:val="Pis"/>
      <w:jc w:val="center"/>
      <w:rPr>
        <w:sz w:val="10"/>
        <w:szCs w:val="10"/>
      </w:rPr>
    </w:pPr>
  </w:p>
  <w:p w14:paraId="4AAEFEF0" w14:textId="77777777" w:rsidR="008D4DA5" w:rsidRDefault="008D4DA5" w:rsidP="0058227E">
    <w:pPr>
      <w:pStyle w:val="Pis"/>
      <w:jc w:val="center"/>
      <w:rPr>
        <w:sz w:val="10"/>
        <w:szCs w:val="10"/>
      </w:rPr>
    </w:pPr>
  </w:p>
  <w:p w14:paraId="4AAEFEF1" w14:textId="77777777" w:rsidR="008D4DA5" w:rsidRDefault="008D4DA5" w:rsidP="0058227E">
    <w:pPr>
      <w:pStyle w:val="Pis"/>
      <w:jc w:val="center"/>
      <w:rPr>
        <w:sz w:val="10"/>
        <w:szCs w:val="10"/>
      </w:rPr>
    </w:pPr>
  </w:p>
  <w:p w14:paraId="4AAEFEF2"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5F22"/>
    <w:multiLevelType w:val="hybridMultilevel"/>
    <w:tmpl w:val="B4DA7C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2610F9F"/>
    <w:multiLevelType w:val="hybridMultilevel"/>
    <w:tmpl w:val="D32243E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9736C5"/>
    <w:multiLevelType w:val="hybridMultilevel"/>
    <w:tmpl w:val="75640C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679492E"/>
    <w:multiLevelType w:val="hybridMultilevel"/>
    <w:tmpl w:val="C08A05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E1C5539"/>
    <w:multiLevelType w:val="hybridMultilevel"/>
    <w:tmpl w:val="5CA6C4FA"/>
    <w:lvl w:ilvl="0" w:tplc="4FE0BF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52379115">
    <w:abstractNumId w:val="5"/>
  </w:num>
  <w:num w:numId="2" w16cid:durableId="251016238">
    <w:abstractNumId w:val="6"/>
  </w:num>
  <w:num w:numId="3" w16cid:durableId="1897546106">
    <w:abstractNumId w:val="4"/>
  </w:num>
  <w:num w:numId="4" w16cid:durableId="2110813685">
    <w:abstractNumId w:val="1"/>
  </w:num>
  <w:num w:numId="5" w16cid:durableId="906721320">
    <w:abstractNumId w:val="8"/>
  </w:num>
  <w:num w:numId="6" w16cid:durableId="32770564">
    <w:abstractNumId w:val="3"/>
  </w:num>
  <w:num w:numId="7" w16cid:durableId="2038046946">
    <w:abstractNumId w:val="2"/>
  </w:num>
  <w:num w:numId="8" w16cid:durableId="560405089">
    <w:abstractNumId w:val="0"/>
  </w:num>
  <w:num w:numId="9" w16cid:durableId="537474281">
    <w:abstractNumId w:val="9"/>
  </w:num>
  <w:num w:numId="10" w16cid:durableId="7924827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661C9"/>
    <w:rsid w:val="000A706D"/>
    <w:rsid w:val="00105CE0"/>
    <w:rsid w:val="001902AD"/>
    <w:rsid w:val="001C5D78"/>
    <w:rsid w:val="001D5483"/>
    <w:rsid w:val="001F4B34"/>
    <w:rsid w:val="002B1191"/>
    <w:rsid w:val="002D48D4"/>
    <w:rsid w:val="003360B7"/>
    <w:rsid w:val="003568FE"/>
    <w:rsid w:val="00365D20"/>
    <w:rsid w:val="0039376A"/>
    <w:rsid w:val="003A3794"/>
    <w:rsid w:val="003B62E0"/>
    <w:rsid w:val="00435C14"/>
    <w:rsid w:val="00480C46"/>
    <w:rsid w:val="0049397B"/>
    <w:rsid w:val="004A0794"/>
    <w:rsid w:val="004E3FEC"/>
    <w:rsid w:val="004E55FF"/>
    <w:rsid w:val="0058227E"/>
    <w:rsid w:val="005B06A1"/>
    <w:rsid w:val="005F37AB"/>
    <w:rsid w:val="00603FA4"/>
    <w:rsid w:val="006133F4"/>
    <w:rsid w:val="00646951"/>
    <w:rsid w:val="006F7490"/>
    <w:rsid w:val="00736679"/>
    <w:rsid w:val="00757FCF"/>
    <w:rsid w:val="007621EB"/>
    <w:rsid w:val="00772CF5"/>
    <w:rsid w:val="00780FC0"/>
    <w:rsid w:val="00783EA9"/>
    <w:rsid w:val="0079150B"/>
    <w:rsid w:val="007B63D2"/>
    <w:rsid w:val="007C3E85"/>
    <w:rsid w:val="007D1DEE"/>
    <w:rsid w:val="007D227C"/>
    <w:rsid w:val="007D7E30"/>
    <w:rsid w:val="0082437E"/>
    <w:rsid w:val="008C3218"/>
    <w:rsid w:val="008D4DA5"/>
    <w:rsid w:val="00940B98"/>
    <w:rsid w:val="009428D9"/>
    <w:rsid w:val="009B3F8B"/>
    <w:rsid w:val="009D2727"/>
    <w:rsid w:val="009F0B26"/>
    <w:rsid w:val="00A0270B"/>
    <w:rsid w:val="00A02DEB"/>
    <w:rsid w:val="00A357CC"/>
    <w:rsid w:val="00A43B52"/>
    <w:rsid w:val="00A70750"/>
    <w:rsid w:val="00AA1BB8"/>
    <w:rsid w:val="00AA5077"/>
    <w:rsid w:val="00AB0B37"/>
    <w:rsid w:val="00AF1DE6"/>
    <w:rsid w:val="00B41A44"/>
    <w:rsid w:val="00B51009"/>
    <w:rsid w:val="00B57D05"/>
    <w:rsid w:val="00B60E00"/>
    <w:rsid w:val="00BB4F1C"/>
    <w:rsid w:val="00C27542"/>
    <w:rsid w:val="00C4063A"/>
    <w:rsid w:val="00C85355"/>
    <w:rsid w:val="00CD0CFF"/>
    <w:rsid w:val="00CD13B2"/>
    <w:rsid w:val="00D7336B"/>
    <w:rsid w:val="00DB4C26"/>
    <w:rsid w:val="00E13B6E"/>
    <w:rsid w:val="00E17A52"/>
    <w:rsid w:val="00E41682"/>
    <w:rsid w:val="00E52746"/>
    <w:rsid w:val="00E54079"/>
    <w:rsid w:val="00EA2011"/>
    <w:rsid w:val="00EB548E"/>
    <w:rsid w:val="00ED16E3"/>
    <w:rsid w:val="00ED763F"/>
    <w:rsid w:val="00EE41BE"/>
    <w:rsid w:val="00F01B0D"/>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EFEA4"/>
  <w15:docId w15:val="{323BC830-EB37-40F0-90C3-293E01D9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E52746"/>
    <w:pPr>
      <w:autoSpaceDE w:val="0"/>
      <w:autoSpaceDN w:val="0"/>
      <w:adjustRightInd w:val="0"/>
    </w:pPr>
    <w:rPr>
      <w:rFonts w:ascii="Cambria" w:eastAsiaTheme="minorHAnsi" w:hAnsi="Cambria" w:cs="Cambria"/>
      <w:color w:val="000000"/>
      <w:sz w:val="24"/>
      <w:szCs w:val="24"/>
      <w:lang w:eastAsia="en-US"/>
    </w:rPr>
  </w:style>
  <w:style w:type="paragraph" w:customStyle="1" w:styleId="Style1">
    <w:name w:val="Style1"/>
    <w:basedOn w:val="Normaallaad"/>
    <w:rsid w:val="00E52746"/>
    <w:pPr>
      <w:widowControl w:val="0"/>
      <w:autoSpaceDE w:val="0"/>
      <w:autoSpaceDN w:val="0"/>
      <w:adjustRightInd w:val="0"/>
      <w:spacing w:after="0" w:line="240" w:lineRule="auto"/>
    </w:pPr>
    <w:rPr>
      <w:rFonts w:ascii="Times New Roman" w:eastAsia="Times New Roman" w:hAnsi="Times New Roman"/>
      <w:sz w:val="24"/>
      <w:szCs w:val="24"/>
      <w:lang w:eastAsia="et-EE"/>
    </w:rPr>
  </w:style>
  <w:style w:type="paragraph" w:styleId="Redaktsioon">
    <w:name w:val="Revision"/>
    <w:hidden/>
    <w:uiPriority w:val="99"/>
    <w:semiHidden/>
    <w:rsid w:val="00CD13B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98579613">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756</Words>
  <Characters>4385</Characters>
  <Application>Microsoft Office Word</Application>
  <DocSecurity>0</DocSecurity>
  <Lines>36</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5</cp:revision>
  <cp:lastPrinted>2019-01-28T08:15:00Z</cp:lastPrinted>
  <dcterms:created xsi:type="dcterms:W3CDTF">2022-11-15T09:52:00Z</dcterms:created>
  <dcterms:modified xsi:type="dcterms:W3CDTF">2022-11-18T11:29:00Z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